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3D1E2" w14:textId="033112C9" w:rsidR="00CD1889" w:rsidRDefault="00CD1889" w:rsidP="00CD188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922AF">
        <w:rPr>
          <w:rFonts w:ascii="Times New Roman" w:hAnsi="Times New Roman" w:cs="Times New Roman"/>
          <w:b/>
          <w:i/>
          <w:sz w:val="28"/>
          <w:szCs w:val="28"/>
          <w:u w:val="single"/>
        </w:rPr>
        <w:t>9 класс</w:t>
      </w:r>
    </w:p>
    <w:p w14:paraId="0CAA4F76" w14:textId="1E09BB31" w:rsidR="00CD1889" w:rsidRPr="00CD1889" w:rsidRDefault="00CD1889" w:rsidP="00CD188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66462"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  Срок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окончательной подачи материала- 04.04.2020 по эл. почте:</w:t>
      </w:r>
    </w:p>
    <w:p w14:paraId="1527CE01" w14:textId="765F0AC2" w:rsidR="00CD1889" w:rsidRDefault="00CD1889" w:rsidP="00CD1889">
      <w:pPr>
        <w:rPr>
          <w:rFonts w:ascii="Times New Roman" w:hAnsi="Times New Roman" w:cs="Times New Roman"/>
          <w:sz w:val="28"/>
          <w:szCs w:val="28"/>
        </w:rPr>
      </w:pPr>
      <w:r w:rsidRPr="00D922AF">
        <w:rPr>
          <w:rFonts w:ascii="Times New Roman" w:hAnsi="Times New Roman" w:cs="Times New Roman"/>
          <w:sz w:val="28"/>
          <w:szCs w:val="28"/>
        </w:rPr>
        <w:t>Зачет №1 Что такое административно-хозяйственный регион?</w:t>
      </w:r>
    </w:p>
    <w:p w14:paraId="4BAF4356" w14:textId="77777777" w:rsidR="00CD1889" w:rsidRDefault="00CD1889" w:rsidP="00CD1889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66462"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№2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Срок окончательной подачи материала 09.04.2020 по электронной почте:</w:t>
      </w:r>
    </w:p>
    <w:p w14:paraId="372CAB04" w14:textId="77777777" w:rsidR="00CD1889" w:rsidRPr="00D922AF" w:rsidRDefault="00CD1889" w:rsidP="00CD1889">
      <w:pPr>
        <w:rPr>
          <w:rFonts w:ascii="Times New Roman" w:hAnsi="Times New Roman" w:cs="Times New Roman"/>
          <w:sz w:val="28"/>
          <w:szCs w:val="28"/>
        </w:rPr>
      </w:pPr>
    </w:p>
    <w:p w14:paraId="3316BC6E" w14:textId="77777777" w:rsidR="00CD1889" w:rsidRPr="00D922AF" w:rsidRDefault="00CD1889" w:rsidP="00CD1889">
      <w:pPr>
        <w:rPr>
          <w:rFonts w:ascii="Times New Roman" w:hAnsi="Times New Roman" w:cs="Times New Roman"/>
          <w:sz w:val="28"/>
          <w:szCs w:val="28"/>
        </w:rPr>
      </w:pPr>
      <w:r w:rsidRPr="00D922AF">
        <w:rPr>
          <w:rFonts w:ascii="Times New Roman" w:hAnsi="Times New Roman" w:cs="Times New Roman"/>
          <w:sz w:val="28"/>
          <w:szCs w:val="28"/>
        </w:rPr>
        <w:t>Зачет №2 С кем граничат данные регионы?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835"/>
        <w:gridCol w:w="1595"/>
        <w:gridCol w:w="1595"/>
      </w:tblGrid>
      <w:tr w:rsidR="00CD1889" w:rsidRPr="00D922AF" w14:paraId="70BC8B54" w14:textId="77777777" w:rsidTr="002E06A8">
        <w:tc>
          <w:tcPr>
            <w:tcW w:w="1595" w:type="dxa"/>
          </w:tcPr>
          <w:p w14:paraId="0A47870E" w14:textId="77777777" w:rsidR="00CD1889" w:rsidRPr="00D922AF" w:rsidRDefault="00CD1889" w:rsidP="002E0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2AF">
              <w:rPr>
                <w:rFonts w:ascii="Times New Roman" w:hAnsi="Times New Roman" w:cs="Times New Roman"/>
                <w:sz w:val="28"/>
                <w:szCs w:val="28"/>
              </w:rPr>
              <w:t>Северо-Кавказский</w:t>
            </w:r>
          </w:p>
        </w:tc>
        <w:tc>
          <w:tcPr>
            <w:tcW w:w="1595" w:type="dxa"/>
          </w:tcPr>
          <w:p w14:paraId="7514D550" w14:textId="77777777" w:rsidR="00CD1889" w:rsidRPr="00D922AF" w:rsidRDefault="00CD1889" w:rsidP="002E0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2AF"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</w:p>
        </w:tc>
        <w:tc>
          <w:tcPr>
            <w:tcW w:w="1595" w:type="dxa"/>
          </w:tcPr>
          <w:p w14:paraId="3B4844DD" w14:textId="77777777" w:rsidR="00CD1889" w:rsidRPr="00D922AF" w:rsidRDefault="00CD1889" w:rsidP="002E0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2AF">
              <w:rPr>
                <w:rFonts w:ascii="Times New Roman" w:hAnsi="Times New Roman" w:cs="Times New Roman"/>
                <w:sz w:val="28"/>
                <w:szCs w:val="28"/>
              </w:rPr>
              <w:t>Западно-Сибирский</w:t>
            </w:r>
          </w:p>
        </w:tc>
        <w:tc>
          <w:tcPr>
            <w:tcW w:w="1595" w:type="dxa"/>
          </w:tcPr>
          <w:p w14:paraId="5E86B437" w14:textId="77777777" w:rsidR="00CD1889" w:rsidRPr="00D922AF" w:rsidRDefault="00CD1889" w:rsidP="002E0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2AF">
              <w:rPr>
                <w:rFonts w:ascii="Times New Roman" w:hAnsi="Times New Roman" w:cs="Times New Roman"/>
                <w:sz w:val="28"/>
                <w:szCs w:val="28"/>
              </w:rPr>
              <w:t>Уральский</w:t>
            </w:r>
          </w:p>
        </w:tc>
      </w:tr>
      <w:tr w:rsidR="00CD1889" w:rsidRPr="00D922AF" w14:paraId="0B57F719" w14:textId="77777777" w:rsidTr="002E06A8">
        <w:tc>
          <w:tcPr>
            <w:tcW w:w="1595" w:type="dxa"/>
          </w:tcPr>
          <w:p w14:paraId="0C39FE32" w14:textId="77777777" w:rsidR="00CD1889" w:rsidRPr="00D922AF" w:rsidRDefault="00CD1889" w:rsidP="002E0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D96E33" w14:textId="77777777" w:rsidR="00CD1889" w:rsidRPr="00D922AF" w:rsidRDefault="00CD1889" w:rsidP="002E0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14:paraId="5B65708B" w14:textId="77777777" w:rsidR="00CD1889" w:rsidRPr="00D922AF" w:rsidRDefault="00CD1889" w:rsidP="002E0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14:paraId="5D9B726A" w14:textId="77777777" w:rsidR="00CD1889" w:rsidRPr="00D922AF" w:rsidRDefault="00CD1889" w:rsidP="002E0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14:paraId="2F813842" w14:textId="77777777" w:rsidR="00CD1889" w:rsidRPr="00D922AF" w:rsidRDefault="00CD1889" w:rsidP="002E0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B7A120B" w14:textId="77777777" w:rsidR="00BE1817" w:rsidRDefault="00BE1817"/>
    <w:sectPr w:rsidR="00BE1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889"/>
    <w:rsid w:val="00BE1817"/>
    <w:rsid w:val="00CD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EEE6C"/>
  <w15:chartTrackingRefBased/>
  <w15:docId w15:val="{1B5F65B1-A827-4C07-BE69-29E2AF75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8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D18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2020-03-26T16:37:00Z</dcterms:created>
  <dcterms:modified xsi:type="dcterms:W3CDTF">2020-03-26T16:38:00Z</dcterms:modified>
</cp:coreProperties>
</file>